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EE1B" w14:textId="1F634A65" w:rsidR="00A05267" w:rsidRPr="00FB53BF" w:rsidRDefault="00A05267" w:rsidP="00DD2700">
      <w:pPr>
        <w:spacing w:after="0"/>
        <w:rPr>
          <w:rFonts w:ascii="GT Pressura" w:hAnsi="GT Pressura"/>
          <w:color w:val="3A7C22" w:themeColor="accent6" w:themeShade="BF"/>
          <w:sz w:val="28"/>
          <w:szCs w:val="28"/>
          <w:lang w:val="en-US"/>
        </w:rPr>
      </w:pPr>
      <w:r w:rsidRPr="00FB53BF">
        <w:rPr>
          <w:rFonts w:ascii="GT Pressura" w:hAnsi="GT Pressura"/>
          <w:color w:val="3A7C22" w:themeColor="accent6" w:themeShade="BF"/>
          <w:sz w:val="28"/>
          <w:szCs w:val="28"/>
          <w:lang w:val="en-US"/>
        </w:rPr>
        <w:t>IMPERIAL CENTRE GOSFORD | NEW TICKETLESS PARKING</w:t>
      </w:r>
    </w:p>
    <w:p w14:paraId="2D8C9C8A" w14:textId="6BB675B1" w:rsidR="00DD2700" w:rsidRPr="00FB53BF" w:rsidRDefault="00A05267" w:rsidP="00DD2700">
      <w:pPr>
        <w:spacing w:after="0"/>
        <w:rPr>
          <w:rFonts w:ascii="GT Pressura" w:hAnsi="GT Pressura"/>
          <w:color w:val="8DD873" w:themeColor="accent6" w:themeTint="99"/>
          <w:sz w:val="28"/>
          <w:szCs w:val="28"/>
          <w:lang w:val="en-US"/>
        </w:rPr>
      </w:pPr>
      <w:r w:rsidRPr="00FB53BF">
        <w:rPr>
          <w:rFonts w:ascii="GT Pressura" w:hAnsi="GT Pressura"/>
          <w:color w:val="8DD873" w:themeColor="accent6" w:themeTint="99"/>
          <w:sz w:val="28"/>
          <w:szCs w:val="28"/>
          <w:lang w:val="en-US"/>
        </w:rPr>
        <w:t>FREQUENTLY ASKED QUESTIONS</w:t>
      </w:r>
    </w:p>
    <w:p w14:paraId="67517B36" w14:textId="77777777" w:rsidR="00E5177B" w:rsidRPr="00A05267" w:rsidRDefault="00E5177B" w:rsidP="00DD2700">
      <w:pPr>
        <w:spacing w:after="0"/>
        <w:rPr>
          <w:rFonts w:ascii="Brown" w:hAnsi="Brown"/>
          <w:sz w:val="28"/>
          <w:szCs w:val="28"/>
          <w:lang w:val="en-US"/>
        </w:rPr>
      </w:pPr>
    </w:p>
    <w:p w14:paraId="168CE56D" w14:textId="6620F703" w:rsidR="00742F85" w:rsidRPr="00A05267" w:rsidRDefault="00A05267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WHAT IS TICKETLESS PARKING?</w:t>
      </w:r>
    </w:p>
    <w:p w14:paraId="364A3654" w14:textId="68F1BFA2" w:rsidR="00742F85" w:rsidRP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Ticketless parking uses licence plate recognition to capture and record the entry and exit time of each car that enters the carpark, removing the need for paper tickets.</w:t>
      </w:r>
      <w:r w:rsidR="00E35399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This automates the parking experience within the car park.</w:t>
      </w:r>
    </w:p>
    <w:p w14:paraId="597B00A7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1A25CC3D" w14:textId="3B0ADEC9" w:rsidR="00742F85" w:rsidRPr="00A05267" w:rsidRDefault="00A05267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WHY HAVE YOU INTRODUCED TICKETLESS PARKING? WHAT ARE THE BENEFITS?</w:t>
      </w:r>
    </w:p>
    <w:p w14:paraId="5B001283" w14:textId="77777777" w:rsid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Through our satisfaction surveys, some of our customers have suggested ticketless parking </w:t>
      </w:r>
      <w:proofErr w:type="gramStart"/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as a way to</w:t>
      </w:r>
      <w:proofErr w:type="gramEnd"/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improve our parking experience. </w:t>
      </w:r>
    </w:p>
    <w:p w14:paraId="3718FA88" w14:textId="192C197D" w:rsidR="00742F85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Our new ticketless system will help to improve the flow of traffic in the carpark, reduce congestion at the entries and exits,</w:t>
      </w:r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and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improve overall experience of </w:t>
      </w:r>
      <w:r w:rsidR="00497CA8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Imperial Centre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customers.</w:t>
      </w:r>
    </w:p>
    <w:p w14:paraId="1A10A0FC" w14:textId="77777777" w:rsidR="00A05267" w:rsidRDefault="00A05267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16999A19" w14:textId="6CF3947E" w:rsidR="00A05267" w:rsidRPr="00A05267" w:rsidRDefault="00A05267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By limiting the lower carpark to 90mins, we also hope to create more available parking spaces for those looking to complete a shorter shop with easy centre access. The Upper Carpark will continue to cater to those with a longer stay. </w:t>
      </w:r>
    </w:p>
    <w:p w14:paraId="18C14CEA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76ECCC79" w14:textId="7BF28219" w:rsidR="00742F85" w:rsidRPr="00A05267" w:rsidRDefault="00A05267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HOW DOES THE NEW TICKETLESS PARKING WORK?</w:t>
      </w:r>
    </w:p>
    <w:p w14:paraId="00A22927" w14:textId="77777777" w:rsidR="008778DE" w:rsidRP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Ticketless parking uses licence plate recognition to capture and record the time of entry for each car. </w:t>
      </w:r>
    </w:p>
    <w:p w14:paraId="62765ECA" w14:textId="77777777" w:rsidR="008778DE" w:rsidRPr="00A05267" w:rsidRDefault="008778DE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5280E44F" w14:textId="476785FE" w:rsidR="000E3CF1" w:rsidRPr="00A05267" w:rsidRDefault="00742F85" w:rsidP="008778DE">
      <w:pPr>
        <w:pStyle w:val="ListParagraph"/>
        <w:numPr>
          <w:ilvl w:val="0"/>
          <w:numId w:val="1"/>
        </w:num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The first </w:t>
      </w:r>
      <w:r w:rsidR="00497CA8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three (3)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hours are FREE </w:t>
      </w:r>
      <w:r w:rsidR="00497CA8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in the Upper </w:t>
      </w:r>
      <w:r w:rsidR="0048008E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and Rooftop Car </w:t>
      </w:r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P</w:t>
      </w:r>
      <w:r w:rsidR="0048008E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ark and </w:t>
      </w:r>
    </w:p>
    <w:p w14:paraId="01320F13" w14:textId="420CCCFE" w:rsidR="008778DE" w:rsidRPr="00A05267" w:rsidRDefault="0048008E" w:rsidP="008778DE">
      <w:pPr>
        <w:pStyle w:val="ListParagraph"/>
        <w:numPr>
          <w:ilvl w:val="0"/>
          <w:numId w:val="1"/>
        </w:num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90mins FREE (1.5hr) in the Lower Woolworths Car </w:t>
      </w:r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P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ark. </w:t>
      </w:r>
    </w:p>
    <w:p w14:paraId="542686B4" w14:textId="77777777" w:rsidR="008778DE" w:rsidRPr="00A05267" w:rsidRDefault="008778DE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756D2B0D" w14:textId="1CC19D73" w:rsidR="00742F85" w:rsidRPr="00A05267" w:rsidRDefault="0048008E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</w:t>
      </w:r>
      <w:r w:rsidR="00742F8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hose who park for </w:t>
      </w:r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less than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the FREE </w:t>
      </w:r>
      <w:r w:rsidR="008778DE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period </w:t>
      </w:r>
      <w:r w:rsidR="00742F8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can simply exit the car park and the boom gate will open</w:t>
      </w:r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upon reading</w:t>
      </w:r>
      <w:r w:rsidR="00742F8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your licence plate number.</w:t>
      </w:r>
    </w:p>
    <w:p w14:paraId="156731B9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39C3CAD3" w14:textId="110128E6" w:rsidR="00742F85" w:rsidRPr="00A05267" w:rsidRDefault="00A05267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HOW CAN I KEEP TRACK OF HOW LONG I HAVE PARKED FOR?</w:t>
      </w:r>
    </w:p>
    <w:p w14:paraId="7823108A" w14:textId="77777777" w:rsidR="009944BB" w:rsidRP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You can check what time you entered the car park by typing in your licence plate details at one of the </w:t>
      </w:r>
      <w:r w:rsidR="009944BB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two (2)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pay stations located at</w:t>
      </w:r>
      <w:r w:rsidR="000E3CF1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</w:t>
      </w:r>
    </w:p>
    <w:p w14:paraId="0502E215" w14:textId="77777777" w:rsidR="009944BB" w:rsidRPr="00A05267" w:rsidRDefault="009944BB" w:rsidP="009944BB">
      <w:pPr>
        <w:pStyle w:val="ListParagraph"/>
        <w:numPr>
          <w:ilvl w:val="0"/>
          <w:numId w:val="2"/>
        </w:num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Level </w:t>
      </w:r>
      <w:r w:rsidR="000E3CF1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3 Centre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L</w:t>
      </w:r>
      <w:r w:rsidR="00071E3B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ift Lobby or </w:t>
      </w:r>
    </w:p>
    <w:p w14:paraId="2748CB0F" w14:textId="7A058637" w:rsidR="00742F85" w:rsidRPr="00A05267" w:rsidRDefault="00071E3B" w:rsidP="009944BB">
      <w:pPr>
        <w:pStyle w:val="ListParagraph"/>
        <w:numPr>
          <w:ilvl w:val="0"/>
          <w:numId w:val="2"/>
        </w:num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Woolworths Trolley ramp in the Woolworths car park</w:t>
      </w:r>
      <w:r w:rsidR="00742F8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.</w:t>
      </w:r>
    </w:p>
    <w:p w14:paraId="78394FD6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703A2054" w14:textId="77777777" w:rsidR="00963A11" w:rsidRDefault="00963A11">
      <w:pPr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br w:type="page"/>
      </w:r>
    </w:p>
    <w:p w14:paraId="5913C79D" w14:textId="26C1B499" w:rsidR="00742F85" w:rsidRPr="00A05267" w:rsidRDefault="00A05267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lastRenderedPageBreak/>
        <w:t>WHAT IF I CAN’T REMEMBER MY LICENCE PLATE NUMBER?</w:t>
      </w:r>
    </w:p>
    <w:p w14:paraId="66DDC01A" w14:textId="40860D20" w:rsidR="00742F85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It is important to remember your licence plate number </w:t>
      </w:r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if you are paying at one of the two pay stations mentioned above,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as it will be your ticket. It’s a good idea to take a photo of it with your phone</w:t>
      </w:r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if </w:t>
      </w:r>
      <w:proofErr w:type="spellStart"/>
      <w:proofErr w:type="gramStart"/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your</w:t>
      </w:r>
      <w:proofErr w:type="spellEnd"/>
      <w:proofErr w:type="gramEnd"/>
      <w:r w:rsid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unsure. </w:t>
      </w:r>
    </w:p>
    <w:p w14:paraId="61383FE9" w14:textId="240D2142" w:rsidR="00A05267" w:rsidRPr="00A05267" w:rsidRDefault="00A05267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If you plan to pay at the exit gate</w:t>
      </w:r>
      <w:r w:rsidR="00963A11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with your Credit Card, the system will scan your number plate on approach and display the amount due on the screen. </w:t>
      </w:r>
    </w:p>
    <w:p w14:paraId="008E41CE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2E84429F" w14:textId="3731AA32" w:rsidR="00936333" w:rsidRPr="00963A11" w:rsidRDefault="00963A11" w:rsidP="00963A11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963A11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HOW MANY HOURS CAN CUSTOMERS PARK FREE* OF CHARGE?</w:t>
      </w:r>
    </w:p>
    <w:p w14:paraId="2C4FED7F" w14:textId="4145D189" w:rsidR="00E035D0" w:rsidRPr="00A05267" w:rsidRDefault="00025B8B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The FREE periods for each car park will apply once per day unless your </w:t>
      </w:r>
      <w:r w:rsidR="00936333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exit has been over 60mins. </w:t>
      </w:r>
    </w:p>
    <w:p w14:paraId="270E8435" w14:textId="77777777" w:rsidR="00936333" w:rsidRPr="00A05267" w:rsidRDefault="00936333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158B7982" w14:textId="03EF03FA" w:rsidR="00936333" w:rsidRDefault="002352E3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If you</w:t>
      </w:r>
      <w:r w:rsidR="00936333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return to the centre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car park and you have been </w:t>
      </w:r>
      <w:r w:rsidR="00963A11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away for </w:t>
      </w:r>
      <w:r w:rsidR="00936333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over 60min</w:t>
      </w:r>
      <w:r w:rsidR="00963A11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s</w:t>
      </w:r>
      <w:r w:rsidR="00936333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, you will be able to enjoy another </w:t>
      </w:r>
      <w:r w:rsidR="00EC2AF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three (</w:t>
      </w:r>
      <w:r w:rsidR="00936333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3</w:t>
      </w:r>
      <w:r w:rsidR="00EC2AF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) hours</w:t>
      </w:r>
      <w:r w:rsidR="00936333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of free parking in the Upper Car park or 90mins</w:t>
      </w:r>
      <w:r w:rsidR="00EC2AF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(1.5hrs)</w:t>
      </w:r>
      <w:r w:rsidR="00936333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in the Lower Car park. </w:t>
      </w:r>
    </w:p>
    <w:p w14:paraId="0B714ACC" w14:textId="77777777" w:rsidR="00963A11" w:rsidRDefault="00963A11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3BAE772A" w14:textId="25FE3672" w:rsidR="00963A11" w:rsidRPr="00A05267" w:rsidRDefault="00963A11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On weekends, parking will be free all day. </w:t>
      </w:r>
    </w:p>
    <w:p w14:paraId="3517E634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692C0995" w14:textId="36F7F796" w:rsidR="00742F85" w:rsidRPr="00963A11" w:rsidRDefault="00963A11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963A11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HOW MUCH WILL PARKING COST?</w:t>
      </w:r>
    </w:p>
    <w:p w14:paraId="34F509C6" w14:textId="77777777" w:rsidR="00963A11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Parking at </w:t>
      </w:r>
      <w:r w:rsidR="00772869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Imperial Centre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Shopping Centre is free for the </w:t>
      </w:r>
      <w:r w:rsidR="00D234C8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three (3)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hours, </w:t>
      </w:r>
      <w:r w:rsidR="00D234C8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Monday to Friday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.</w:t>
      </w:r>
      <w:r w:rsidR="00D234C8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</w:t>
      </w:r>
    </w:p>
    <w:p w14:paraId="78EB8132" w14:textId="77777777" w:rsidR="00963A11" w:rsidRDefault="00963A11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1D19C0FD" w14:textId="3784B39E" w:rsidR="00D234C8" w:rsidRPr="00A05267" w:rsidRDefault="00D234C8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FREE parking is still available Saturday &amp; Sunday. </w:t>
      </w:r>
    </w:p>
    <w:p w14:paraId="32BBAA3A" w14:textId="77777777" w:rsidR="00963A11" w:rsidRDefault="00963A11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23DA23B5" w14:textId="5A0C12D4" w:rsidR="001079A2" w:rsidRDefault="00742F85" w:rsidP="00963A11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Research tells us most customers visit the centre for less than </w:t>
      </w:r>
      <w:r w:rsidR="001079A2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three (3)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hours. The </w:t>
      </w:r>
      <w:r w:rsidR="001079A2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three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-hour free period will ensure that our customers are able to complete their visit comfortably. After t</w:t>
      </w:r>
      <w:r w:rsidR="001079A2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hree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hours, rates apply.</w:t>
      </w:r>
    </w:p>
    <w:p w14:paraId="24A98A96" w14:textId="77777777" w:rsidR="00963A11" w:rsidRDefault="00963A11" w:rsidP="00963A11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1C3EB0E5" w14:textId="6E6B3B26" w:rsidR="00963A11" w:rsidRPr="00A05267" w:rsidRDefault="00963A11" w:rsidP="00963A11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Rate can </w:t>
      </w:r>
      <w:proofErr w:type="gramStart"/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found</w:t>
      </w:r>
      <w:proofErr w:type="gramEnd"/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here: </w:t>
      </w:r>
      <w:hyperlink r:id="rId7" w:history="1">
        <w:r w:rsidRPr="00862DFC">
          <w:rPr>
            <w:rStyle w:val="Hyperlink"/>
            <w:rFonts w:ascii="Brown" w:eastAsia="Times New Roman" w:hAnsi="Brown" w:cs="Times New Roman"/>
            <w:kern w:val="0"/>
            <w:sz w:val="28"/>
            <w:szCs w:val="28"/>
            <w:lang w:eastAsia="en-AU"/>
            <w14:ligatures w14:val="none"/>
          </w:rPr>
          <w:t>https://imperialcentre.com.au/blog-post/car-parking/</w:t>
        </w:r>
      </w:hyperlink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</w:t>
      </w:r>
    </w:p>
    <w:p w14:paraId="5A5296D6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6A4C84D4" w14:textId="58C0890C" w:rsidR="009F4564" w:rsidRPr="00963A11" w:rsidRDefault="00963A11" w:rsidP="00D22CB9">
      <w:pPr>
        <w:spacing w:after="0" w:line="240" w:lineRule="auto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963A11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WHY IS THE LOWER WOOLWORTHS CAR PARK ONLY 90MINS FREE PARKING?</w:t>
      </w:r>
    </w:p>
    <w:p w14:paraId="0F890FF6" w14:textId="77777777" w:rsidR="00001FFD" w:rsidRDefault="00D22CB9" w:rsidP="00D22CB9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Managing parking on </w:t>
      </w:r>
      <w:r w:rsidR="009F4564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weekdays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will ensure the </w:t>
      </w:r>
      <w:r w:rsidR="00963A11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accessible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car spaces are available for genuine </w:t>
      </w:r>
      <w:r w:rsidR="00963A11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Imperial Centre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customers</w:t>
      </w:r>
      <w:r w:rsidR="00963A11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. </w:t>
      </w:r>
    </w:p>
    <w:p w14:paraId="69D13790" w14:textId="77777777" w:rsidR="00001FFD" w:rsidRDefault="00001FFD" w:rsidP="00D22CB9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2D2E3087" w14:textId="1835FA54" w:rsidR="00D22CB9" w:rsidRPr="00A05267" w:rsidRDefault="00963A11" w:rsidP="00D22CB9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Shorter times for the Lower Car Park will</w:t>
      </w:r>
      <w:r w:rsidR="00D22CB9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</w:t>
      </w: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encourage</w:t>
      </w:r>
      <w:r w:rsidR="00D22CB9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users </w:t>
      </w: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that are not shopping in-centre, or that plan to stay for many hours </w:t>
      </w:r>
      <w:r w:rsid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to park on the Upper Car Park levels. </w:t>
      </w:r>
    </w:p>
    <w:p w14:paraId="1ED003CA" w14:textId="77777777" w:rsidR="00D22CB9" w:rsidRPr="00A05267" w:rsidRDefault="00D22CB9">
      <w:pPr>
        <w:rPr>
          <w:rFonts w:ascii="Brown" w:hAnsi="Brown"/>
          <w:sz w:val="28"/>
          <w:szCs w:val="28"/>
          <w:lang w:val="en-US"/>
        </w:rPr>
      </w:pPr>
    </w:p>
    <w:p w14:paraId="53CE6846" w14:textId="79E7B367" w:rsidR="00742F85" w:rsidRPr="00963A11" w:rsidRDefault="00963A11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963A11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HOW DO I PAY FOR MY PARKING?</w:t>
      </w:r>
    </w:p>
    <w:p w14:paraId="2351258C" w14:textId="6B0C05B0" w:rsidR="00001FFD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There are t</w:t>
      </w:r>
      <w:r w:rsid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wo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easy ways to pay for parking if you have parked in the centre for over </w:t>
      </w:r>
      <w:r w:rsid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3hrs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: </w:t>
      </w:r>
    </w:p>
    <w:p w14:paraId="6A83FA89" w14:textId="77777777" w:rsidR="00001FFD" w:rsidRDefault="00001FFD" w:rsidP="00001FFD">
      <w:pPr>
        <w:pStyle w:val="ListParagraph"/>
        <w:numPr>
          <w:ilvl w:val="0"/>
          <w:numId w:val="4"/>
        </w:num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At a P</w:t>
      </w:r>
      <w:r w:rsidR="00742F85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ay </w:t>
      </w: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S</w:t>
      </w:r>
      <w:r w:rsidR="00742F85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tation by entering your licence plate details</w:t>
      </w:r>
    </w:p>
    <w:p w14:paraId="30831D3F" w14:textId="524EE77C" w:rsidR="00742F85" w:rsidRPr="00001FFD" w:rsidRDefault="00001FFD" w:rsidP="00001FFD">
      <w:pPr>
        <w:pStyle w:val="ListParagraph"/>
        <w:numPr>
          <w:ilvl w:val="0"/>
          <w:numId w:val="4"/>
        </w:num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A</w:t>
      </w:r>
      <w:r w:rsidR="00742F85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 the exit </w:t>
      </w: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gate </w:t>
      </w:r>
      <w:r w:rsidR="00742F85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by payWave.</w:t>
      </w:r>
    </w:p>
    <w:p w14:paraId="204A5B04" w14:textId="6C9C94B4" w:rsidR="00742F85" w:rsidRPr="00001FFD" w:rsidRDefault="00001FFD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lastRenderedPageBreak/>
        <w:t>WHAT HAPPENS IF I STAY FOR LONGER THAN THREE HOURS?</w:t>
      </w:r>
    </w:p>
    <w:p w14:paraId="5F92666B" w14:textId="43556700" w:rsidR="00742F85" w:rsidRP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Parking for over t</w:t>
      </w:r>
      <w:r w:rsidR="006C5269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hree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hours will incur a fee. There are three easy ways to pay for parking if you have parked in the centre for over three hours: at a pay station by entering your licence plate details, at the exit by payWave</w:t>
      </w:r>
      <w:r w:rsidR="006C5269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.</w:t>
      </w:r>
    </w:p>
    <w:p w14:paraId="29EF9BB7" w14:textId="77777777" w:rsidR="00001FFD" w:rsidRDefault="00001FFD" w:rsidP="00742F85">
      <w:pPr>
        <w:spacing w:after="0" w:line="240" w:lineRule="auto"/>
        <w:outlineLvl w:val="4"/>
        <w:rPr>
          <w:rFonts w:ascii="Brown" w:hAnsi="Brown"/>
          <w:sz w:val="28"/>
          <w:szCs w:val="28"/>
          <w:lang w:val="en-US"/>
        </w:rPr>
      </w:pPr>
    </w:p>
    <w:p w14:paraId="4420DB75" w14:textId="6A2D0241" w:rsidR="00742F85" w:rsidRPr="00001FFD" w:rsidRDefault="00001FFD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WHAT PAYMENT OPTIONS WILL CUSTOMERS BE ABLE TO USE?</w:t>
      </w:r>
    </w:p>
    <w:p w14:paraId="3B8FEC66" w14:textId="0D528778" w:rsidR="00742F85" w:rsidRP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Credit</w:t>
      </w:r>
      <w:r w:rsidR="003D0AED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/debit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card a</w:t>
      </w:r>
      <w:r w:rsid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re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available at the pay machines and payment via payWave will be available at exit. </w:t>
      </w:r>
      <w:r w:rsid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Cash is not accepted. </w:t>
      </w:r>
    </w:p>
    <w:p w14:paraId="2D9DB5CE" w14:textId="77777777" w:rsidR="00001FFD" w:rsidRDefault="00001FFD" w:rsidP="00001FFD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</w:p>
    <w:p w14:paraId="16546765" w14:textId="05BD5282" w:rsidR="00001FFD" w:rsidRPr="00001FFD" w:rsidRDefault="00001FFD" w:rsidP="00001FFD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WILL THE SYSTEM ACCEPT PAYWAVE?</w:t>
      </w:r>
    </w:p>
    <w:p w14:paraId="3F0F5313" w14:textId="77777777" w:rsidR="00001FFD" w:rsidRPr="00A05267" w:rsidRDefault="00001FFD" w:rsidP="00001FFD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Yes – at pay stations and exit boom gates.</w:t>
      </w:r>
    </w:p>
    <w:p w14:paraId="578781AF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4F961808" w14:textId="3209E0FF" w:rsidR="00742F85" w:rsidRPr="00001FFD" w:rsidRDefault="00001FFD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WHAT WILL HAPPEN IF I FORGET TO PAY BEFORE LEAVING THE CAR PARK?</w:t>
      </w:r>
    </w:p>
    <w:p w14:paraId="4C24CA5D" w14:textId="77777777" w:rsidR="00742F85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You can pay at the exit with a credit card via payWave. There is also a call button at each exit if you need any assistance.</w:t>
      </w:r>
    </w:p>
    <w:p w14:paraId="40F9BA5C" w14:textId="77777777" w:rsidR="00001FFD" w:rsidRDefault="00001FFD" w:rsidP="00742F85">
      <w:pPr>
        <w:spacing w:after="0" w:line="240" w:lineRule="auto"/>
        <w:outlineLvl w:val="4"/>
        <w:rPr>
          <w:rFonts w:ascii="Brown" w:hAnsi="Brown"/>
          <w:sz w:val="28"/>
          <w:szCs w:val="28"/>
          <w:lang w:val="en-US"/>
        </w:rPr>
      </w:pPr>
    </w:p>
    <w:p w14:paraId="17C8489E" w14:textId="3C38EEF1" w:rsidR="00742F85" w:rsidRPr="00001FFD" w:rsidRDefault="00001FFD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IS IT STILL FREE PARKING ON SATURDAY &amp; SUNDAY?</w:t>
      </w:r>
    </w:p>
    <w:p w14:paraId="78E0C30C" w14:textId="18080B31" w:rsidR="00742F85" w:rsidRPr="00001FFD" w:rsidRDefault="00C448F7" w:rsidP="00001FFD">
      <w:pPr>
        <w:rPr>
          <w:rFonts w:ascii="Brown" w:hAnsi="Brown"/>
          <w:sz w:val="28"/>
          <w:szCs w:val="28"/>
          <w:lang w:val="en-US"/>
        </w:rPr>
      </w:pPr>
      <w:r w:rsidRPr="00A05267">
        <w:rPr>
          <w:rFonts w:ascii="Brown" w:hAnsi="Brown"/>
          <w:sz w:val="28"/>
          <w:szCs w:val="28"/>
          <w:lang w:val="en-US"/>
        </w:rPr>
        <w:t xml:space="preserve">Yes, Saturday and Sunday’s will still be FREE parking for ALL customers. </w:t>
      </w:r>
      <w:r w:rsidR="00001FFD">
        <w:rPr>
          <w:rFonts w:ascii="Brown" w:hAnsi="Brown"/>
          <w:sz w:val="28"/>
          <w:szCs w:val="28"/>
          <w:lang w:val="en-US"/>
        </w:rPr>
        <w:br/>
      </w:r>
      <w:r w:rsidR="00001FFD">
        <w:rPr>
          <w:rFonts w:ascii="Brown" w:hAnsi="Brown"/>
          <w:sz w:val="28"/>
          <w:szCs w:val="28"/>
          <w:lang w:val="en-US"/>
        </w:rPr>
        <w:br/>
      </w:r>
      <w:r w:rsidR="00001FFD"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I HAVE A MOBILITY PARKING PERMIT, WILL RATES APPLY?</w:t>
      </w:r>
      <w:r w:rsidR="00001FFD">
        <w:rPr>
          <w:rFonts w:ascii="Brown" w:hAnsi="Brown"/>
          <w:sz w:val="28"/>
          <w:szCs w:val="28"/>
          <w:lang w:val="en-US"/>
        </w:rPr>
        <w:br/>
      </w:r>
      <w:r w:rsidR="00742F8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Customers with an authorised mobility parking permit are eligible for </w:t>
      </w: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ALL day FREE</w:t>
      </w:r>
      <w:r w:rsidR="00742F85"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parking, after registering their permit and licence </w:t>
      </w:r>
      <w:r w:rsidR="00742F85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plate details. </w:t>
      </w:r>
    </w:p>
    <w:p w14:paraId="0AAAB55D" w14:textId="5456C467" w:rsidR="00742F85" w:rsidRPr="00001FFD" w:rsidRDefault="00001FFD" w:rsidP="00001FFD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You </w:t>
      </w:r>
      <w:r w:rsidR="006F19EA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can visit the centre management office to register</w:t>
      </w:r>
      <w:r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your</w:t>
      </w:r>
      <w:r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mobility permit. </w:t>
      </w:r>
      <w:r w:rsidR="006F19EA" w:rsidRPr="00A05267">
        <w:rPr>
          <w:rFonts w:ascii="Brown" w:hAnsi="Brown"/>
          <w:sz w:val="28"/>
          <w:szCs w:val="28"/>
          <w:lang w:val="en-US"/>
        </w:rPr>
        <w:t xml:space="preserve">Once registered, all you </w:t>
      </w:r>
      <w:proofErr w:type="gramStart"/>
      <w:r w:rsidR="006F19EA" w:rsidRPr="00A05267">
        <w:rPr>
          <w:rFonts w:ascii="Brown" w:hAnsi="Brown"/>
          <w:sz w:val="28"/>
          <w:szCs w:val="28"/>
          <w:lang w:val="en-US"/>
        </w:rPr>
        <w:t>have to</w:t>
      </w:r>
      <w:proofErr w:type="gramEnd"/>
      <w:r w:rsidR="006F19EA" w:rsidRPr="00A05267">
        <w:rPr>
          <w:rFonts w:ascii="Brown" w:hAnsi="Brown"/>
          <w:sz w:val="28"/>
          <w:szCs w:val="28"/>
          <w:lang w:val="en-US"/>
        </w:rPr>
        <w:t xml:space="preserve"> do is drive in and out on your next visit. No need to visit a pay station. The parking will automatically give you FREE parking and open the gate for you. </w:t>
      </w:r>
    </w:p>
    <w:p w14:paraId="7A405C21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3A141F21" w14:textId="2B8E0D10" w:rsidR="00742F85" w:rsidRPr="00001FFD" w:rsidRDefault="00001FFD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WHAT SHOULD I DO IF I NEED ASSISTANCE AT THE PAY STATION OR BOOM GATE?</w:t>
      </w:r>
    </w:p>
    <w:p w14:paraId="30FB1AAB" w14:textId="77777777" w:rsidR="00742F85" w:rsidRP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Please press the intercom HELP button on the pay station or exit gate and a member of our team will assist you.</w:t>
      </w:r>
    </w:p>
    <w:p w14:paraId="2B59B3AE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222F6635" w14:textId="7498D976" w:rsidR="00742F85" w:rsidRPr="00001FFD" w:rsidRDefault="00001FFD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WHO CAN I CONTACT TO FIND OUT MORE?</w:t>
      </w:r>
    </w:p>
    <w:p w14:paraId="0F70BFC5" w14:textId="28EA6D1A" w:rsidR="00742F85" w:rsidRP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For further enquiries, please contact our car park team on 1300 551 131 or contact Centre Management on </w:t>
      </w:r>
      <w:r w:rsid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(02)4324 4299. </w:t>
      </w:r>
    </w:p>
    <w:p w14:paraId="5C07A213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54693A21" w14:textId="5A78960A" w:rsidR="00742F85" w:rsidRPr="00001FFD" w:rsidRDefault="00001FFD" w:rsidP="00742F85">
      <w:pPr>
        <w:spacing w:after="0" w:line="240" w:lineRule="auto"/>
        <w:outlineLvl w:val="4"/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001FFD">
        <w:rPr>
          <w:rFonts w:ascii="GT Pressura" w:eastAsia="Times New Roman" w:hAnsi="GT Pressura" w:cs="Times New Roman"/>
          <w:color w:val="000000"/>
          <w:kern w:val="0"/>
          <w:sz w:val="28"/>
          <w:szCs w:val="28"/>
          <w:lang w:eastAsia="en-AU"/>
          <w14:ligatures w14:val="none"/>
        </w:rPr>
        <w:t>WILL MY LICENCE PLATE NUMBER AND CREDIT CARD DETAILS BE KEPT SECURE?</w:t>
      </w:r>
    </w:p>
    <w:p w14:paraId="63E7EBB0" w14:textId="4DB1814A" w:rsidR="00742F85" w:rsidRPr="00A05267" w:rsidRDefault="00742F85" w:rsidP="00742F85">
      <w:pPr>
        <w:spacing w:after="0" w:line="240" w:lineRule="auto"/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</w:pPr>
      <w:r w:rsidRPr="00A05267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lastRenderedPageBreak/>
        <w:t xml:space="preserve">Yes, all details will be kept secure in accordance with </w:t>
      </w:r>
      <w:r w:rsid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the Car Park </w:t>
      </w:r>
      <w:proofErr w:type="gramStart"/>
      <w:r w:rsidR="00001FFD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operators</w:t>
      </w:r>
      <w:proofErr w:type="gramEnd"/>
      <w:r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privacy policy, which can be viewed on our website - </w:t>
      </w:r>
      <w:r w:rsidR="00253091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&lt;</w:t>
      </w:r>
      <w:hyperlink r:id="rId8" w:history="1">
        <w:r w:rsidR="00001FFD" w:rsidRPr="00001FFD">
          <w:rPr>
            <w:rStyle w:val="Hyperlink"/>
            <w:rFonts w:ascii="Brown" w:eastAsia="Times New Roman" w:hAnsi="Brown" w:cs="Times New Roman"/>
            <w:kern w:val="0"/>
            <w:sz w:val="28"/>
            <w:szCs w:val="28"/>
            <w:lang w:eastAsia="en-AU"/>
            <w14:ligatures w14:val="none"/>
          </w:rPr>
          <w:t>https://pointparking.com.au/privacy-policy/</w:t>
        </w:r>
      </w:hyperlink>
      <w:r w:rsidR="00001FFD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</w:t>
      </w:r>
      <w:r w:rsidR="00253091" w:rsidRPr="00001FFD">
        <w:rPr>
          <w:rFonts w:ascii="Brown" w:eastAsia="Times New Roman" w:hAnsi="Brown" w:cs="Times New Roman"/>
          <w:color w:val="000000"/>
          <w:kern w:val="0"/>
          <w:sz w:val="28"/>
          <w:szCs w:val="28"/>
          <w:lang w:eastAsia="en-AU"/>
          <w14:ligatures w14:val="none"/>
        </w:rPr>
        <w:t>&gt;</w:t>
      </w:r>
    </w:p>
    <w:p w14:paraId="3875B407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p w14:paraId="499C580A" w14:textId="77777777" w:rsidR="00742F85" w:rsidRPr="00A05267" w:rsidRDefault="00742F85">
      <w:pPr>
        <w:rPr>
          <w:rFonts w:ascii="Brown" w:hAnsi="Brown"/>
          <w:sz w:val="28"/>
          <w:szCs w:val="28"/>
          <w:lang w:val="en-US"/>
        </w:rPr>
      </w:pPr>
    </w:p>
    <w:sectPr w:rsidR="00742F85" w:rsidRPr="00A0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C36C" w14:textId="77777777" w:rsidR="00FB53BF" w:rsidRDefault="00FB53BF" w:rsidP="00FB53BF">
      <w:pPr>
        <w:spacing w:after="0" w:line="240" w:lineRule="auto"/>
      </w:pPr>
      <w:r>
        <w:separator/>
      </w:r>
    </w:p>
  </w:endnote>
  <w:endnote w:type="continuationSeparator" w:id="0">
    <w:p w14:paraId="190DBE98" w14:textId="77777777" w:rsidR="00FB53BF" w:rsidRDefault="00FB53BF" w:rsidP="00FB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T Pressura">
    <w:panose1 w:val="02000506020000020004"/>
    <w:charset w:val="4D"/>
    <w:family w:val="auto"/>
    <w:notTrueType/>
    <w:pitch w:val="variable"/>
    <w:sig w:usb0="A00000AF" w:usb1="5000206A" w:usb2="00000000" w:usb3="00000000" w:csb0="00000003" w:csb1="00000000"/>
  </w:font>
  <w:font w:name="Brown"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0121" w14:textId="77777777" w:rsidR="00FB53BF" w:rsidRDefault="00FB53BF" w:rsidP="00FB53BF">
      <w:pPr>
        <w:spacing w:after="0" w:line="240" w:lineRule="auto"/>
      </w:pPr>
      <w:r>
        <w:separator/>
      </w:r>
    </w:p>
  </w:footnote>
  <w:footnote w:type="continuationSeparator" w:id="0">
    <w:p w14:paraId="38AE67D6" w14:textId="77777777" w:rsidR="00FB53BF" w:rsidRDefault="00FB53BF" w:rsidP="00FB5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52E"/>
    <w:multiLevelType w:val="hybridMultilevel"/>
    <w:tmpl w:val="1B282D8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41D3"/>
    <w:multiLevelType w:val="hybridMultilevel"/>
    <w:tmpl w:val="F0A0E5E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2B85"/>
    <w:multiLevelType w:val="hybridMultilevel"/>
    <w:tmpl w:val="DF3C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77ACE"/>
    <w:multiLevelType w:val="hybridMultilevel"/>
    <w:tmpl w:val="0324E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97377">
    <w:abstractNumId w:val="0"/>
  </w:num>
  <w:num w:numId="2" w16cid:durableId="1773279177">
    <w:abstractNumId w:val="1"/>
  </w:num>
  <w:num w:numId="3" w16cid:durableId="690037291">
    <w:abstractNumId w:val="3"/>
  </w:num>
  <w:num w:numId="4" w16cid:durableId="33445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85"/>
    <w:rsid w:val="00001FFD"/>
    <w:rsid w:val="00025B8B"/>
    <w:rsid w:val="00071E3B"/>
    <w:rsid w:val="000E3CF1"/>
    <w:rsid w:val="001079A2"/>
    <w:rsid w:val="001A700B"/>
    <w:rsid w:val="002352E3"/>
    <w:rsid w:val="00253091"/>
    <w:rsid w:val="003124D6"/>
    <w:rsid w:val="003D0AED"/>
    <w:rsid w:val="00430A29"/>
    <w:rsid w:val="0048008E"/>
    <w:rsid w:val="004842E4"/>
    <w:rsid w:val="00497CA8"/>
    <w:rsid w:val="004D79B5"/>
    <w:rsid w:val="006C5269"/>
    <w:rsid w:val="006E3D83"/>
    <w:rsid w:val="006F19EA"/>
    <w:rsid w:val="00742F85"/>
    <w:rsid w:val="00772869"/>
    <w:rsid w:val="00827053"/>
    <w:rsid w:val="008778DE"/>
    <w:rsid w:val="008E19E0"/>
    <w:rsid w:val="00936333"/>
    <w:rsid w:val="00963A11"/>
    <w:rsid w:val="009944BB"/>
    <w:rsid w:val="009F4564"/>
    <w:rsid w:val="00A05267"/>
    <w:rsid w:val="00C448F7"/>
    <w:rsid w:val="00CD2C2C"/>
    <w:rsid w:val="00D22CB9"/>
    <w:rsid w:val="00D234C8"/>
    <w:rsid w:val="00DD2700"/>
    <w:rsid w:val="00E035D0"/>
    <w:rsid w:val="00E35399"/>
    <w:rsid w:val="00E5177B"/>
    <w:rsid w:val="00EC2AF5"/>
    <w:rsid w:val="00F4276A"/>
    <w:rsid w:val="00F73F3D"/>
    <w:rsid w:val="00F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0E35"/>
  <w15:chartTrackingRefBased/>
  <w15:docId w15:val="{C4E6C774-2925-4913-94F8-002AE434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42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F85"/>
    <w:rPr>
      <w:b/>
      <w:bCs/>
      <w:smallCaps/>
      <w:color w:val="0F4761" w:themeColor="accent1" w:themeShade="BF"/>
      <w:spacing w:val="5"/>
    </w:rPr>
  </w:style>
  <w:style w:type="paragraph" w:customStyle="1" w:styleId="accordion-componentcontent">
    <w:name w:val="accordion-component__content"/>
    <w:basedOn w:val="Normal"/>
    <w:rsid w:val="0074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963A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A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BF"/>
  </w:style>
  <w:style w:type="paragraph" w:styleId="Footer">
    <w:name w:val="footer"/>
    <w:basedOn w:val="Normal"/>
    <w:link w:val="FooterChar"/>
    <w:uiPriority w:val="99"/>
    <w:unhideWhenUsed/>
    <w:rsid w:val="00FB5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intparking.com.au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perialcentre.com.au/blog-post/car-park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Moreno</dc:creator>
  <cp:keywords/>
  <dc:description/>
  <cp:lastModifiedBy>Felicity Shalless</cp:lastModifiedBy>
  <cp:revision>2</cp:revision>
  <dcterms:created xsi:type="dcterms:W3CDTF">2024-03-15T05:06:00Z</dcterms:created>
  <dcterms:modified xsi:type="dcterms:W3CDTF">2024-03-15T05:06:00Z</dcterms:modified>
</cp:coreProperties>
</file>